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0A4" w:rsidRDefault="008450A4" w:rsidP="008450A4">
      <w:pPr>
        <w:jc w:val="center"/>
        <w:rPr>
          <w:rFonts w:ascii="Times New Roman" w:hAnsi="Times New Roman" w:cs="Times New Roman"/>
          <w:color w:val="000000"/>
          <w:sz w:val="28"/>
          <w:szCs w:val="28"/>
          <w:shd w:val="clear" w:color="auto" w:fill="FFFFFF"/>
        </w:rPr>
      </w:pPr>
      <w:r w:rsidRPr="008450A4">
        <w:rPr>
          <w:rFonts w:ascii="Times New Roman" w:hAnsi="Times New Roman" w:cs="Times New Roman"/>
          <w:color w:val="000000"/>
          <w:sz w:val="28"/>
          <w:szCs w:val="28"/>
          <w:shd w:val="clear" w:color="auto" w:fill="FFFFFF"/>
        </w:rPr>
        <w:t>Урок истории. 6 класс.</w:t>
      </w:r>
    </w:p>
    <w:p w:rsidR="00B07862" w:rsidRDefault="008450A4" w:rsidP="008450A4">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Тема: </w:t>
      </w:r>
      <w:r w:rsidRPr="008450A4">
        <w:rPr>
          <w:rFonts w:ascii="Times New Roman" w:hAnsi="Times New Roman" w:cs="Times New Roman"/>
          <w:color w:val="000000"/>
          <w:sz w:val="28"/>
          <w:szCs w:val="28"/>
          <w:shd w:val="clear" w:color="auto" w:fill="FFFFFF"/>
        </w:rPr>
        <w:t>Могущество папской власти. Католическая церковь и еретики</w:t>
      </w:r>
      <w:r>
        <w:rPr>
          <w:rFonts w:ascii="Times New Roman" w:hAnsi="Times New Roman" w:cs="Times New Roman"/>
          <w:color w:val="000000"/>
          <w:sz w:val="28"/>
          <w:szCs w:val="28"/>
          <w:shd w:val="clear" w:color="auto" w:fill="FFFFFF"/>
        </w:rPr>
        <w:t>.</w:t>
      </w:r>
    </w:p>
    <w:p w:rsidR="008450A4" w:rsidRDefault="008450A4" w:rsidP="008450A4">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Цель: Сформировать представление об условиях усиления католической церкви, </w:t>
      </w:r>
      <w:r w:rsidRPr="008450A4">
        <w:rPr>
          <w:rFonts w:ascii="Times New Roman" w:hAnsi="Times New Roman" w:cs="Times New Roman"/>
          <w:sz w:val="28"/>
          <w:szCs w:val="28"/>
          <w:shd w:val="clear" w:color="auto" w:fill="FFFFFF"/>
        </w:rPr>
        <w:t>о возросшей роли католической церкви в политической и экономической жизни</w:t>
      </w:r>
      <w:r>
        <w:rPr>
          <w:rFonts w:ascii="Times New Roman" w:hAnsi="Times New Roman" w:cs="Times New Roman"/>
          <w:sz w:val="28"/>
          <w:szCs w:val="28"/>
          <w:shd w:val="clear" w:color="auto" w:fill="FFFFFF"/>
        </w:rPr>
        <w:t>,</w:t>
      </w:r>
      <w:r w:rsidRPr="008450A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причинах появления ереси и способах борьбы с нею. О</w:t>
      </w:r>
      <w:r w:rsidRPr="008450A4">
        <w:rPr>
          <w:rFonts w:ascii="Times New Roman" w:hAnsi="Times New Roman" w:cs="Times New Roman"/>
          <w:sz w:val="28"/>
          <w:szCs w:val="28"/>
          <w:shd w:val="clear" w:color="auto" w:fill="FFFFFF"/>
        </w:rPr>
        <w:t>бъяснить основные понятия христианского вероучения, дать характеристику средневековым ересям. Познакомить с понятиями: сословие, индульгенция, интердикт, инквизиция</w:t>
      </w:r>
      <w:r>
        <w:rPr>
          <w:rFonts w:ascii="Times New Roman" w:hAnsi="Times New Roman" w:cs="Times New Roman"/>
          <w:sz w:val="28"/>
          <w:szCs w:val="28"/>
          <w:shd w:val="clear" w:color="auto" w:fill="FFFFFF"/>
        </w:rPr>
        <w:t>.</w:t>
      </w:r>
    </w:p>
    <w:p w:rsidR="00F7452B" w:rsidRDefault="00F7452B" w:rsidP="008450A4">
      <w:pPr>
        <w:pStyle w:val="a3"/>
        <w:rPr>
          <w:rStyle w:val="c9"/>
          <w:rFonts w:ascii="Times New Roman" w:hAnsi="Times New Roman" w:cs="Times New Roman"/>
          <w:color w:val="000000"/>
          <w:sz w:val="28"/>
          <w:szCs w:val="28"/>
        </w:rPr>
      </w:pPr>
    </w:p>
    <w:p w:rsidR="008450A4" w:rsidRPr="008450A4" w:rsidRDefault="008450A4" w:rsidP="008450A4">
      <w:pPr>
        <w:pStyle w:val="a3"/>
        <w:rPr>
          <w:rFonts w:ascii="Times New Roman" w:hAnsi="Times New Roman" w:cs="Times New Roman"/>
          <w:sz w:val="28"/>
          <w:szCs w:val="28"/>
        </w:rPr>
      </w:pPr>
      <w:r w:rsidRPr="008450A4">
        <w:rPr>
          <w:rStyle w:val="c9"/>
          <w:rFonts w:ascii="Times New Roman" w:hAnsi="Times New Roman" w:cs="Times New Roman"/>
          <w:color w:val="000000"/>
          <w:sz w:val="28"/>
          <w:szCs w:val="28"/>
        </w:rPr>
        <w:t>Задачи:</w:t>
      </w:r>
    </w:p>
    <w:p w:rsidR="008450A4" w:rsidRPr="008450A4" w:rsidRDefault="008450A4" w:rsidP="008450A4">
      <w:pPr>
        <w:pStyle w:val="a3"/>
        <w:numPr>
          <w:ilvl w:val="0"/>
          <w:numId w:val="1"/>
        </w:numPr>
        <w:jc w:val="both"/>
        <w:rPr>
          <w:rStyle w:val="c9"/>
          <w:rFonts w:ascii="Times New Roman" w:hAnsi="Times New Roman" w:cs="Times New Roman"/>
          <w:sz w:val="28"/>
          <w:szCs w:val="28"/>
        </w:rPr>
      </w:pPr>
      <w:r w:rsidRPr="008450A4">
        <w:rPr>
          <w:rStyle w:val="c9"/>
          <w:rFonts w:ascii="Times New Roman" w:hAnsi="Times New Roman" w:cs="Times New Roman"/>
          <w:color w:val="000000"/>
          <w:sz w:val="28"/>
          <w:szCs w:val="28"/>
        </w:rPr>
        <w:t xml:space="preserve">Предметные:  </w:t>
      </w:r>
    </w:p>
    <w:p w:rsidR="008450A4" w:rsidRPr="008450A4" w:rsidRDefault="008450A4" w:rsidP="008450A4">
      <w:pPr>
        <w:pStyle w:val="a3"/>
        <w:jc w:val="both"/>
        <w:rPr>
          <w:rFonts w:ascii="Times New Roman" w:hAnsi="Times New Roman" w:cs="Times New Roman"/>
          <w:sz w:val="28"/>
          <w:szCs w:val="28"/>
        </w:rPr>
      </w:pPr>
      <w:proofErr w:type="gramStart"/>
      <w:r>
        <w:rPr>
          <w:rStyle w:val="c9"/>
          <w:rFonts w:ascii="Times New Roman" w:hAnsi="Times New Roman" w:cs="Times New Roman"/>
          <w:color w:val="000000"/>
          <w:sz w:val="28"/>
          <w:szCs w:val="28"/>
        </w:rPr>
        <w:t>Рефериру</w:t>
      </w:r>
      <w:r w:rsidRPr="008450A4">
        <w:rPr>
          <w:rStyle w:val="c9"/>
          <w:rFonts w:ascii="Times New Roman" w:hAnsi="Times New Roman" w:cs="Times New Roman"/>
          <w:color w:val="000000"/>
          <w:sz w:val="28"/>
          <w:szCs w:val="28"/>
        </w:rPr>
        <w:t>ют подготовленную информацию, называют основные различия между православной и католической церковью;  применяют термины: сословия, десятина, реликвии, мощи, индульгенция, фанатизм, церковный собор, еретики, инквизиция, монашеские ордена.</w:t>
      </w:r>
      <w:proofErr w:type="gramEnd"/>
    </w:p>
    <w:p w:rsidR="008450A4" w:rsidRPr="008450A4" w:rsidRDefault="008450A4" w:rsidP="008450A4">
      <w:pPr>
        <w:pStyle w:val="a3"/>
        <w:numPr>
          <w:ilvl w:val="0"/>
          <w:numId w:val="1"/>
        </w:numPr>
        <w:jc w:val="both"/>
        <w:rPr>
          <w:rFonts w:ascii="Times New Roman" w:hAnsi="Times New Roman" w:cs="Times New Roman"/>
          <w:sz w:val="28"/>
          <w:szCs w:val="28"/>
        </w:rPr>
      </w:pPr>
      <w:proofErr w:type="spellStart"/>
      <w:r w:rsidRPr="008450A4">
        <w:rPr>
          <w:rStyle w:val="c9"/>
          <w:rFonts w:ascii="Times New Roman" w:hAnsi="Times New Roman" w:cs="Times New Roman"/>
          <w:color w:val="000000"/>
          <w:sz w:val="28"/>
          <w:szCs w:val="28"/>
        </w:rPr>
        <w:t>Метапредметные</w:t>
      </w:r>
      <w:proofErr w:type="spellEnd"/>
      <w:r w:rsidRPr="008450A4">
        <w:rPr>
          <w:rStyle w:val="c9"/>
          <w:rFonts w:ascii="Times New Roman" w:hAnsi="Times New Roman" w:cs="Times New Roman"/>
          <w:color w:val="000000"/>
          <w:sz w:val="28"/>
          <w:szCs w:val="28"/>
        </w:rPr>
        <w:t>:</w:t>
      </w:r>
    </w:p>
    <w:p w:rsidR="008450A4" w:rsidRPr="008450A4" w:rsidRDefault="008450A4" w:rsidP="008450A4">
      <w:pPr>
        <w:pStyle w:val="a3"/>
        <w:jc w:val="both"/>
        <w:rPr>
          <w:rFonts w:ascii="Times New Roman" w:hAnsi="Times New Roman" w:cs="Times New Roman"/>
          <w:sz w:val="28"/>
          <w:szCs w:val="28"/>
        </w:rPr>
      </w:pPr>
      <w:r>
        <w:rPr>
          <w:rStyle w:val="c9"/>
          <w:rFonts w:ascii="Times New Roman" w:hAnsi="Times New Roman" w:cs="Times New Roman"/>
          <w:color w:val="000000"/>
          <w:sz w:val="28"/>
          <w:szCs w:val="28"/>
        </w:rPr>
        <w:t xml:space="preserve"> - </w:t>
      </w:r>
      <w:r w:rsidRPr="008450A4">
        <w:rPr>
          <w:rStyle w:val="c9"/>
          <w:rFonts w:ascii="Times New Roman" w:hAnsi="Times New Roman" w:cs="Times New Roman"/>
          <w:color w:val="000000"/>
          <w:sz w:val="28"/>
          <w:szCs w:val="28"/>
        </w:rPr>
        <w:t>Познавательные: Ориентируются в разнообразии способов решения познавательных задач, выбирают наиболее эффективные способы их решения.</w:t>
      </w:r>
    </w:p>
    <w:p w:rsidR="008450A4" w:rsidRPr="008450A4" w:rsidRDefault="008450A4" w:rsidP="008450A4">
      <w:pPr>
        <w:pStyle w:val="a3"/>
        <w:jc w:val="both"/>
        <w:rPr>
          <w:rFonts w:ascii="Times New Roman" w:hAnsi="Times New Roman" w:cs="Times New Roman"/>
          <w:sz w:val="28"/>
          <w:szCs w:val="28"/>
        </w:rPr>
      </w:pPr>
      <w:r>
        <w:rPr>
          <w:rStyle w:val="c9"/>
          <w:rFonts w:ascii="Times New Roman" w:hAnsi="Times New Roman" w:cs="Times New Roman"/>
          <w:color w:val="000000"/>
          <w:sz w:val="28"/>
          <w:szCs w:val="28"/>
        </w:rPr>
        <w:t>-</w:t>
      </w:r>
      <w:r w:rsidRPr="008450A4">
        <w:rPr>
          <w:rStyle w:val="c9"/>
          <w:rFonts w:ascii="Times New Roman" w:hAnsi="Times New Roman" w:cs="Times New Roman"/>
          <w:color w:val="000000"/>
          <w:sz w:val="28"/>
          <w:szCs w:val="28"/>
        </w:rPr>
        <w:t> Регулятивные: Определяют последовательность промежуточных целей с учетом конечного результата, составляют план и алгоритм действий.</w:t>
      </w:r>
    </w:p>
    <w:p w:rsidR="008450A4" w:rsidRPr="008450A4" w:rsidRDefault="008450A4" w:rsidP="008450A4">
      <w:pPr>
        <w:pStyle w:val="a3"/>
        <w:jc w:val="both"/>
        <w:rPr>
          <w:rFonts w:ascii="Times New Roman" w:hAnsi="Times New Roman" w:cs="Times New Roman"/>
          <w:sz w:val="28"/>
          <w:szCs w:val="28"/>
        </w:rPr>
      </w:pPr>
      <w:r>
        <w:rPr>
          <w:rStyle w:val="c9"/>
          <w:rFonts w:ascii="Times New Roman" w:hAnsi="Times New Roman" w:cs="Times New Roman"/>
          <w:color w:val="000000"/>
          <w:sz w:val="28"/>
          <w:szCs w:val="28"/>
        </w:rPr>
        <w:t xml:space="preserve">- </w:t>
      </w:r>
      <w:r w:rsidRPr="008450A4">
        <w:rPr>
          <w:rStyle w:val="c9"/>
          <w:rFonts w:ascii="Times New Roman" w:hAnsi="Times New Roman" w:cs="Times New Roman"/>
          <w:color w:val="000000"/>
          <w:sz w:val="28"/>
          <w:szCs w:val="28"/>
        </w:rPr>
        <w:t>Коммуникативные: Договариваются о распределении функций и ролей в совместной деятельности; задают вопросы, необходимые для организации собственной деятельности.</w:t>
      </w:r>
    </w:p>
    <w:p w:rsidR="008450A4" w:rsidRDefault="008450A4" w:rsidP="008450A4">
      <w:pPr>
        <w:pStyle w:val="a3"/>
        <w:numPr>
          <w:ilvl w:val="0"/>
          <w:numId w:val="1"/>
        </w:numPr>
        <w:jc w:val="both"/>
        <w:rPr>
          <w:rStyle w:val="c9"/>
          <w:rFonts w:ascii="Times New Roman" w:hAnsi="Times New Roman" w:cs="Times New Roman"/>
          <w:color w:val="000000"/>
          <w:sz w:val="28"/>
          <w:szCs w:val="28"/>
        </w:rPr>
      </w:pPr>
      <w:r w:rsidRPr="008450A4">
        <w:rPr>
          <w:rStyle w:val="c9"/>
          <w:rFonts w:ascii="Times New Roman" w:hAnsi="Times New Roman" w:cs="Times New Roman"/>
          <w:color w:val="000000"/>
          <w:sz w:val="28"/>
          <w:szCs w:val="28"/>
        </w:rPr>
        <w:t>Личностные: </w:t>
      </w:r>
    </w:p>
    <w:p w:rsidR="008450A4" w:rsidRDefault="008450A4" w:rsidP="008450A4">
      <w:pPr>
        <w:pStyle w:val="a3"/>
        <w:jc w:val="both"/>
        <w:rPr>
          <w:rStyle w:val="c9"/>
          <w:rFonts w:ascii="Times New Roman" w:hAnsi="Times New Roman" w:cs="Times New Roman"/>
          <w:color w:val="000000"/>
          <w:sz w:val="28"/>
          <w:szCs w:val="28"/>
        </w:rPr>
      </w:pPr>
      <w:r>
        <w:rPr>
          <w:rStyle w:val="c9"/>
          <w:rFonts w:ascii="Times New Roman" w:hAnsi="Times New Roman" w:cs="Times New Roman"/>
          <w:color w:val="000000"/>
          <w:sz w:val="28"/>
          <w:szCs w:val="28"/>
        </w:rPr>
        <w:t>демонстрируют</w:t>
      </w:r>
      <w:r w:rsidRPr="008450A4">
        <w:rPr>
          <w:rStyle w:val="c9"/>
          <w:rFonts w:ascii="Times New Roman" w:hAnsi="Times New Roman" w:cs="Times New Roman"/>
          <w:color w:val="000000"/>
          <w:sz w:val="28"/>
          <w:szCs w:val="28"/>
        </w:rPr>
        <w:t xml:space="preserve"> положительное отношение к учебной деятельности; </w:t>
      </w:r>
      <w:r>
        <w:rPr>
          <w:rStyle w:val="c9"/>
          <w:rFonts w:ascii="Times New Roman" w:hAnsi="Times New Roman" w:cs="Times New Roman"/>
          <w:color w:val="000000"/>
          <w:sz w:val="28"/>
          <w:szCs w:val="28"/>
        </w:rPr>
        <w:t xml:space="preserve">понимают </w:t>
      </w:r>
      <w:r w:rsidRPr="008450A4">
        <w:rPr>
          <w:rStyle w:val="c9"/>
          <w:rFonts w:ascii="Times New Roman" w:hAnsi="Times New Roman" w:cs="Times New Roman"/>
          <w:color w:val="000000"/>
          <w:sz w:val="28"/>
          <w:szCs w:val="28"/>
        </w:rPr>
        <w:t xml:space="preserve"> роль и значение церкви и религии  в жизни человека.</w:t>
      </w:r>
    </w:p>
    <w:p w:rsidR="00F7452B" w:rsidRDefault="00F7452B" w:rsidP="00F7452B">
      <w:pPr>
        <w:pStyle w:val="a3"/>
        <w:jc w:val="both"/>
        <w:rPr>
          <w:rStyle w:val="c9"/>
          <w:rFonts w:ascii="Times New Roman" w:hAnsi="Times New Roman" w:cs="Times New Roman"/>
          <w:color w:val="000000"/>
          <w:sz w:val="28"/>
          <w:szCs w:val="28"/>
        </w:rPr>
      </w:pPr>
    </w:p>
    <w:p w:rsidR="00F7452B" w:rsidRDefault="00F7452B" w:rsidP="00F7452B">
      <w:pPr>
        <w:pStyle w:val="a3"/>
        <w:jc w:val="both"/>
        <w:rPr>
          <w:rFonts w:ascii="Times New Roman" w:hAnsi="Times New Roman" w:cs="Times New Roman"/>
          <w:sz w:val="28"/>
          <w:szCs w:val="28"/>
          <w:shd w:val="clear" w:color="auto" w:fill="FFFFFF"/>
        </w:rPr>
      </w:pPr>
      <w:r>
        <w:rPr>
          <w:rStyle w:val="c9"/>
          <w:rFonts w:ascii="Times New Roman" w:hAnsi="Times New Roman" w:cs="Times New Roman"/>
          <w:color w:val="000000"/>
          <w:sz w:val="28"/>
          <w:szCs w:val="28"/>
        </w:rPr>
        <w:t>Оборудование: презентация по теме «</w:t>
      </w:r>
      <w:r w:rsidRPr="008450A4">
        <w:rPr>
          <w:rFonts w:ascii="Times New Roman" w:hAnsi="Times New Roman" w:cs="Times New Roman"/>
          <w:sz w:val="28"/>
          <w:szCs w:val="28"/>
          <w:shd w:val="clear" w:color="auto" w:fill="FFFFFF"/>
        </w:rPr>
        <w:t>Могущество папской власти. Католическая церковь и еретики</w:t>
      </w:r>
      <w:r>
        <w:rPr>
          <w:rFonts w:ascii="Times New Roman" w:hAnsi="Times New Roman" w:cs="Times New Roman"/>
          <w:sz w:val="28"/>
          <w:szCs w:val="28"/>
          <w:shd w:val="clear" w:color="auto" w:fill="FFFFFF"/>
        </w:rPr>
        <w:t>»</w:t>
      </w:r>
      <w:r>
        <w:rPr>
          <w:rStyle w:val="c9"/>
          <w:rFonts w:ascii="Times New Roman" w:hAnsi="Times New Roman" w:cs="Times New Roman"/>
          <w:color w:val="000000"/>
          <w:sz w:val="28"/>
          <w:szCs w:val="28"/>
        </w:rPr>
        <w:t xml:space="preserve">, включающая аудио </w:t>
      </w:r>
      <w:r w:rsidR="00C82D59">
        <w:rPr>
          <w:rStyle w:val="c9"/>
          <w:rFonts w:ascii="Times New Roman" w:hAnsi="Times New Roman" w:cs="Times New Roman"/>
          <w:color w:val="000000"/>
          <w:sz w:val="28"/>
          <w:szCs w:val="28"/>
        </w:rPr>
        <w:t xml:space="preserve"> и видео </w:t>
      </w:r>
      <w:r>
        <w:rPr>
          <w:rStyle w:val="c9"/>
          <w:rFonts w:ascii="Times New Roman" w:hAnsi="Times New Roman" w:cs="Times New Roman"/>
          <w:color w:val="000000"/>
          <w:sz w:val="28"/>
          <w:szCs w:val="28"/>
        </w:rPr>
        <w:t>элементы; демонстрационный материал</w:t>
      </w:r>
      <w:r>
        <w:rPr>
          <w:rFonts w:ascii="Times New Roman" w:hAnsi="Times New Roman" w:cs="Times New Roman"/>
          <w:sz w:val="28"/>
          <w:szCs w:val="28"/>
          <w:shd w:val="clear" w:color="auto" w:fill="FFFFFF"/>
        </w:rPr>
        <w:t>, у</w:t>
      </w:r>
      <w:r w:rsidRPr="00F7452B">
        <w:rPr>
          <w:rFonts w:ascii="Times New Roman" w:hAnsi="Times New Roman" w:cs="Times New Roman"/>
          <w:sz w:val="28"/>
          <w:szCs w:val="28"/>
          <w:shd w:val="clear" w:color="auto" w:fill="FFFFFF"/>
        </w:rPr>
        <w:t>чебник «История Средних веков»</w:t>
      </w:r>
      <w:r>
        <w:rPr>
          <w:rFonts w:ascii="Times New Roman" w:hAnsi="Times New Roman" w:cs="Times New Roman"/>
          <w:sz w:val="28"/>
          <w:szCs w:val="28"/>
          <w:shd w:val="clear" w:color="auto" w:fill="FFFFFF"/>
        </w:rPr>
        <w:t>, раздаточный материал «Рабочий  лист».</w:t>
      </w:r>
    </w:p>
    <w:p w:rsidR="00F7452B" w:rsidRDefault="00F7452B" w:rsidP="00F7452B">
      <w:pPr>
        <w:pStyle w:val="a3"/>
        <w:jc w:val="both"/>
        <w:rPr>
          <w:rFonts w:ascii="Times New Roman" w:hAnsi="Times New Roman" w:cs="Times New Roman"/>
          <w:sz w:val="28"/>
          <w:szCs w:val="28"/>
          <w:shd w:val="clear" w:color="auto" w:fill="FFFFFF"/>
        </w:rPr>
      </w:pPr>
    </w:p>
    <w:p w:rsidR="00F7452B" w:rsidRDefault="00F7452B" w:rsidP="00F7452B">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Тип урока: комбинированный с элементами самостоятельной работы.</w:t>
      </w:r>
    </w:p>
    <w:p w:rsidR="00F7452B" w:rsidRDefault="00F7452B" w:rsidP="00F7452B">
      <w:pPr>
        <w:pStyle w:val="a3"/>
        <w:jc w:val="both"/>
        <w:rPr>
          <w:rFonts w:ascii="Times New Roman" w:hAnsi="Times New Roman" w:cs="Times New Roman"/>
          <w:sz w:val="28"/>
          <w:szCs w:val="28"/>
          <w:shd w:val="clear" w:color="auto" w:fill="FFFFFF"/>
        </w:rPr>
      </w:pPr>
    </w:p>
    <w:p w:rsidR="00F7452B" w:rsidRDefault="00F7452B" w:rsidP="00F7452B">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Форма проведения: </w:t>
      </w:r>
      <w:proofErr w:type="gramStart"/>
      <w:r>
        <w:rPr>
          <w:rFonts w:ascii="Times New Roman" w:hAnsi="Times New Roman" w:cs="Times New Roman"/>
          <w:sz w:val="28"/>
          <w:szCs w:val="28"/>
          <w:shd w:val="clear" w:color="auto" w:fill="FFFFFF"/>
        </w:rPr>
        <w:t>стандартный</w:t>
      </w:r>
      <w:proofErr w:type="gramEnd"/>
      <w:r>
        <w:rPr>
          <w:rFonts w:ascii="Times New Roman" w:hAnsi="Times New Roman" w:cs="Times New Roman"/>
          <w:sz w:val="28"/>
          <w:szCs w:val="28"/>
          <w:shd w:val="clear" w:color="auto" w:fill="FFFFFF"/>
        </w:rPr>
        <w:t xml:space="preserve"> с элементами дискуссии.</w:t>
      </w:r>
    </w:p>
    <w:p w:rsidR="00F7452B" w:rsidRDefault="00F7452B" w:rsidP="00F7452B">
      <w:pPr>
        <w:pStyle w:val="a3"/>
        <w:jc w:val="both"/>
        <w:rPr>
          <w:rFonts w:ascii="Times New Roman" w:hAnsi="Times New Roman" w:cs="Times New Roman"/>
          <w:sz w:val="28"/>
          <w:szCs w:val="28"/>
          <w:shd w:val="clear" w:color="auto" w:fill="FFFFFF"/>
        </w:rPr>
      </w:pPr>
    </w:p>
    <w:p w:rsidR="00F7452B" w:rsidRDefault="00F7452B" w:rsidP="00F7452B">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Форма работы</w:t>
      </w:r>
      <w:r w:rsidR="00C433A6">
        <w:rPr>
          <w:rFonts w:ascii="Times New Roman" w:hAnsi="Times New Roman" w:cs="Times New Roman"/>
          <w:sz w:val="28"/>
          <w:szCs w:val="28"/>
          <w:shd w:val="clear" w:color="auto" w:fill="FFFFFF"/>
        </w:rPr>
        <w:t xml:space="preserve"> с учащимися: фронтальная, групповая.</w:t>
      </w:r>
    </w:p>
    <w:p w:rsidR="00C433A6" w:rsidRDefault="00C433A6" w:rsidP="00F7452B">
      <w:pPr>
        <w:pStyle w:val="a3"/>
        <w:jc w:val="both"/>
        <w:rPr>
          <w:rFonts w:ascii="Times New Roman" w:hAnsi="Times New Roman" w:cs="Times New Roman"/>
          <w:sz w:val="28"/>
          <w:szCs w:val="28"/>
          <w:shd w:val="clear" w:color="auto" w:fill="FFFFFF"/>
        </w:rPr>
      </w:pPr>
    </w:p>
    <w:p w:rsidR="00C433A6" w:rsidRDefault="00C433A6" w:rsidP="00C433A6">
      <w:pPr>
        <w:pStyle w:val="a3"/>
        <w:jc w:val="both"/>
        <w:rPr>
          <w:rStyle w:val="c4"/>
          <w:rFonts w:ascii="Times New Roman" w:hAnsi="Times New Roman" w:cs="Times New Roman"/>
          <w:sz w:val="28"/>
          <w:szCs w:val="28"/>
        </w:rPr>
      </w:pPr>
      <w:r>
        <w:rPr>
          <w:rStyle w:val="c4"/>
          <w:rFonts w:ascii="Times New Roman" w:hAnsi="Times New Roman" w:cs="Times New Roman"/>
          <w:sz w:val="28"/>
          <w:szCs w:val="28"/>
        </w:rPr>
        <w:t xml:space="preserve">Методы </w:t>
      </w:r>
      <w:r w:rsidRPr="00C433A6">
        <w:rPr>
          <w:rStyle w:val="c4"/>
          <w:rFonts w:ascii="Times New Roman" w:hAnsi="Times New Roman" w:cs="Times New Roman"/>
          <w:sz w:val="28"/>
          <w:szCs w:val="28"/>
        </w:rPr>
        <w:t>обучения: </w:t>
      </w:r>
    </w:p>
    <w:p w:rsidR="00C433A6" w:rsidRDefault="00C433A6" w:rsidP="00C433A6">
      <w:pPr>
        <w:pStyle w:val="a3"/>
        <w:jc w:val="both"/>
        <w:rPr>
          <w:rStyle w:val="c9"/>
          <w:rFonts w:ascii="Times New Roman" w:hAnsi="Times New Roman" w:cs="Times New Roman"/>
          <w:sz w:val="28"/>
          <w:szCs w:val="28"/>
        </w:rPr>
      </w:pPr>
      <w:r w:rsidRPr="00C433A6">
        <w:rPr>
          <w:rStyle w:val="c9"/>
          <w:rFonts w:ascii="Times New Roman" w:hAnsi="Times New Roman" w:cs="Times New Roman"/>
          <w:sz w:val="28"/>
          <w:szCs w:val="28"/>
        </w:rPr>
        <w:t>проблемный; частично-поисковый; иллюстративный;  словесные; элементы дифференцированного обучения.</w:t>
      </w:r>
    </w:p>
    <w:p w:rsidR="00C433A6" w:rsidRDefault="00C433A6" w:rsidP="00C433A6">
      <w:pPr>
        <w:pStyle w:val="a3"/>
        <w:jc w:val="both"/>
        <w:rPr>
          <w:rStyle w:val="c9"/>
          <w:rFonts w:ascii="Times New Roman" w:hAnsi="Times New Roman" w:cs="Times New Roman"/>
          <w:sz w:val="28"/>
          <w:szCs w:val="28"/>
        </w:rPr>
      </w:pPr>
    </w:p>
    <w:p w:rsidR="00C433A6" w:rsidRDefault="00C433A6" w:rsidP="00C433A6">
      <w:pPr>
        <w:pStyle w:val="a3"/>
        <w:jc w:val="both"/>
        <w:rPr>
          <w:rStyle w:val="c9"/>
          <w:rFonts w:ascii="Times New Roman" w:hAnsi="Times New Roman" w:cs="Times New Roman"/>
          <w:sz w:val="28"/>
          <w:szCs w:val="28"/>
          <w:lang w:val="en-US"/>
        </w:rPr>
      </w:pPr>
      <w:r>
        <w:rPr>
          <w:rStyle w:val="c9"/>
          <w:rFonts w:ascii="Times New Roman" w:hAnsi="Times New Roman" w:cs="Times New Roman"/>
          <w:sz w:val="28"/>
          <w:szCs w:val="28"/>
        </w:rPr>
        <w:lastRenderedPageBreak/>
        <w:t>Ход урока:</w:t>
      </w:r>
    </w:p>
    <w:p w:rsidR="00C433A6" w:rsidRDefault="00C433A6" w:rsidP="00C433A6">
      <w:pPr>
        <w:pStyle w:val="a3"/>
        <w:jc w:val="both"/>
        <w:rPr>
          <w:rStyle w:val="c9"/>
          <w:rFonts w:ascii="Times New Roman" w:hAnsi="Times New Roman" w:cs="Times New Roman"/>
          <w:sz w:val="28"/>
          <w:szCs w:val="28"/>
        </w:rPr>
      </w:pPr>
      <w:proofErr w:type="gramStart"/>
      <w:r>
        <w:rPr>
          <w:rStyle w:val="c9"/>
          <w:rFonts w:ascii="Times New Roman" w:hAnsi="Times New Roman" w:cs="Times New Roman"/>
          <w:sz w:val="28"/>
          <w:szCs w:val="28"/>
          <w:lang w:val="en-US"/>
        </w:rPr>
        <w:t>I</w:t>
      </w:r>
      <w:r>
        <w:rPr>
          <w:rStyle w:val="c9"/>
          <w:rFonts w:ascii="Times New Roman" w:hAnsi="Times New Roman" w:cs="Times New Roman"/>
          <w:sz w:val="28"/>
          <w:szCs w:val="28"/>
        </w:rPr>
        <w:t>. Организационный момент.</w:t>
      </w:r>
      <w:proofErr w:type="gramEnd"/>
    </w:p>
    <w:p w:rsidR="00C433A6" w:rsidRDefault="00C433A6" w:rsidP="00C433A6">
      <w:pPr>
        <w:pStyle w:val="a3"/>
        <w:jc w:val="both"/>
        <w:rPr>
          <w:rStyle w:val="c9"/>
          <w:rFonts w:ascii="Times New Roman" w:hAnsi="Times New Roman" w:cs="Times New Roman"/>
          <w:sz w:val="28"/>
          <w:szCs w:val="28"/>
        </w:rPr>
      </w:pPr>
      <w:r>
        <w:rPr>
          <w:rStyle w:val="c9"/>
          <w:rFonts w:ascii="Times New Roman" w:hAnsi="Times New Roman" w:cs="Times New Roman"/>
          <w:sz w:val="28"/>
          <w:szCs w:val="28"/>
          <w:lang w:val="en-US"/>
        </w:rPr>
        <w:t>II</w:t>
      </w:r>
      <w:r w:rsidRPr="00C433A6">
        <w:rPr>
          <w:rStyle w:val="c9"/>
          <w:rFonts w:ascii="Times New Roman" w:hAnsi="Times New Roman" w:cs="Times New Roman"/>
          <w:sz w:val="28"/>
          <w:szCs w:val="28"/>
        </w:rPr>
        <w:t xml:space="preserve">. </w:t>
      </w:r>
      <w:r>
        <w:rPr>
          <w:rStyle w:val="c9"/>
          <w:rFonts w:ascii="Times New Roman" w:hAnsi="Times New Roman" w:cs="Times New Roman"/>
          <w:sz w:val="28"/>
          <w:szCs w:val="28"/>
        </w:rPr>
        <w:t>Пос</w:t>
      </w:r>
      <w:r>
        <w:rPr>
          <w:rStyle w:val="c9"/>
          <w:rFonts w:ascii="Times New Roman" w:hAnsi="Times New Roman" w:cs="Times New Roman"/>
          <w:sz w:val="28"/>
          <w:szCs w:val="28"/>
        </w:rPr>
        <w:t>тановка целей и задач.</w:t>
      </w:r>
    </w:p>
    <w:p w:rsidR="00C433A6" w:rsidRDefault="00C433A6" w:rsidP="00C433A6">
      <w:pPr>
        <w:pStyle w:val="a3"/>
        <w:jc w:val="both"/>
        <w:rPr>
          <w:rStyle w:val="c9"/>
          <w:rFonts w:ascii="Times New Roman" w:hAnsi="Times New Roman" w:cs="Times New Roman"/>
          <w:sz w:val="28"/>
          <w:szCs w:val="28"/>
        </w:rPr>
      </w:pPr>
      <w:r>
        <w:rPr>
          <w:rStyle w:val="c9"/>
          <w:rFonts w:ascii="Times New Roman" w:hAnsi="Times New Roman" w:cs="Times New Roman"/>
          <w:sz w:val="28"/>
          <w:szCs w:val="28"/>
        </w:rPr>
        <w:t>- Закройте глаза и вслушайтесь (с презентации включается 1 звук: звуки средневекового города). Ребята, где вы находитесь, какой временной период? (учащиеся должны определить, что это звуки европейского средневекового города).</w:t>
      </w:r>
    </w:p>
    <w:p w:rsidR="00C433A6" w:rsidRDefault="00C433A6" w:rsidP="00C433A6">
      <w:pPr>
        <w:pStyle w:val="a3"/>
        <w:jc w:val="both"/>
        <w:rPr>
          <w:rStyle w:val="c9"/>
          <w:rFonts w:ascii="Times New Roman" w:hAnsi="Times New Roman" w:cs="Times New Roman"/>
          <w:sz w:val="28"/>
          <w:szCs w:val="28"/>
        </w:rPr>
      </w:pPr>
      <w:proofErr w:type="gramStart"/>
      <w:r>
        <w:rPr>
          <w:rStyle w:val="c9"/>
          <w:rFonts w:ascii="Times New Roman" w:hAnsi="Times New Roman" w:cs="Times New Roman"/>
          <w:sz w:val="28"/>
          <w:szCs w:val="28"/>
        </w:rPr>
        <w:t>(Включается звук 2:</w:t>
      </w:r>
      <w:proofErr w:type="gramEnd"/>
      <w:r>
        <w:rPr>
          <w:rStyle w:val="c9"/>
          <w:rFonts w:ascii="Times New Roman" w:hAnsi="Times New Roman" w:cs="Times New Roman"/>
          <w:sz w:val="28"/>
          <w:szCs w:val="28"/>
        </w:rPr>
        <w:t xml:space="preserve"> </w:t>
      </w:r>
      <w:proofErr w:type="gramStart"/>
      <w:r>
        <w:rPr>
          <w:rStyle w:val="c9"/>
          <w:rFonts w:ascii="Times New Roman" w:hAnsi="Times New Roman" w:cs="Times New Roman"/>
          <w:sz w:val="28"/>
          <w:szCs w:val="28"/>
        </w:rPr>
        <w:t>«Бог любит вас, церковь любит вас…») Где, по-вашему, источник этой речи? (</w:t>
      </w:r>
      <w:r>
        <w:rPr>
          <w:rStyle w:val="c9"/>
          <w:rFonts w:ascii="Times New Roman" w:hAnsi="Times New Roman" w:cs="Times New Roman"/>
          <w:sz w:val="28"/>
          <w:szCs w:val="28"/>
        </w:rPr>
        <w:t>учащиеся должны определить</w:t>
      </w:r>
      <w:r>
        <w:rPr>
          <w:rStyle w:val="c9"/>
          <w:rFonts w:ascii="Times New Roman" w:hAnsi="Times New Roman" w:cs="Times New Roman"/>
          <w:sz w:val="28"/>
          <w:szCs w:val="28"/>
        </w:rPr>
        <w:t>, что это речь монаха из ближайшей церкви)</w:t>
      </w:r>
      <w:proofErr w:type="gramEnd"/>
    </w:p>
    <w:p w:rsidR="008450A4" w:rsidRDefault="00C82D59" w:rsidP="00C433A6">
      <w:pPr>
        <w:pStyle w:val="a3"/>
        <w:jc w:val="both"/>
        <w:rPr>
          <w:rFonts w:ascii="Times New Roman" w:hAnsi="Times New Roman" w:cs="Times New Roman"/>
          <w:sz w:val="28"/>
          <w:szCs w:val="28"/>
        </w:rPr>
      </w:pPr>
      <w:r>
        <w:rPr>
          <w:rStyle w:val="c9"/>
          <w:rFonts w:ascii="Times New Roman" w:hAnsi="Times New Roman" w:cs="Times New Roman"/>
          <w:sz w:val="28"/>
          <w:szCs w:val="28"/>
        </w:rPr>
        <w:t>(включается видеоролик с основными элементами православной и католической церкви) Историческая справка: Когда христианство ра</w:t>
      </w:r>
      <w:r>
        <w:rPr>
          <w:rFonts w:ascii="Times New Roman" w:hAnsi="Times New Roman" w:cs="Times New Roman"/>
          <w:sz w:val="28"/>
          <w:szCs w:val="28"/>
        </w:rPr>
        <w:t xml:space="preserve">спространялось в европейской части материка, оно было единым. Так было вплоть до середины </w:t>
      </w:r>
      <w:r>
        <w:rPr>
          <w:rFonts w:ascii="Times New Roman" w:hAnsi="Times New Roman" w:cs="Times New Roman"/>
          <w:sz w:val="28"/>
          <w:szCs w:val="28"/>
          <w:lang w:val="en-US"/>
        </w:rPr>
        <w:t>XI</w:t>
      </w:r>
      <w:r>
        <w:rPr>
          <w:rFonts w:ascii="Times New Roman" w:hAnsi="Times New Roman" w:cs="Times New Roman"/>
          <w:sz w:val="28"/>
          <w:szCs w:val="28"/>
        </w:rPr>
        <w:t xml:space="preserve"> века. Единственное существенное различие заключалось в том, что главой католической церкви был Папа, а в православной – патриарх. Со временем разница стала очевидной во многом другом (обрядах, молитвах, обращениях), что не раз становилось причиной ссор между представителями обоих направлений. В 1054 году во время очередного конфликта папа и патриарх предали друг друга проклятию – произошел окончательный разрыв, раскол христианской церкви на </w:t>
      </w:r>
      <w:proofErr w:type="gramStart"/>
      <w:r>
        <w:rPr>
          <w:rFonts w:ascii="Times New Roman" w:hAnsi="Times New Roman" w:cs="Times New Roman"/>
          <w:sz w:val="28"/>
          <w:szCs w:val="28"/>
        </w:rPr>
        <w:t>западную</w:t>
      </w:r>
      <w:proofErr w:type="gramEnd"/>
      <w:r>
        <w:rPr>
          <w:rFonts w:ascii="Times New Roman" w:hAnsi="Times New Roman" w:cs="Times New Roman"/>
          <w:sz w:val="28"/>
          <w:szCs w:val="28"/>
        </w:rPr>
        <w:t xml:space="preserve"> и восточную. </w:t>
      </w:r>
    </w:p>
    <w:p w:rsidR="00C82D59" w:rsidRDefault="00C82D59" w:rsidP="00C433A6">
      <w:pPr>
        <w:pStyle w:val="a3"/>
        <w:jc w:val="both"/>
        <w:rPr>
          <w:rFonts w:ascii="Times New Roman" w:hAnsi="Times New Roman" w:cs="Times New Roman"/>
          <w:sz w:val="28"/>
          <w:szCs w:val="28"/>
        </w:rPr>
      </w:pPr>
      <w:r>
        <w:rPr>
          <w:rFonts w:ascii="Times New Roman" w:hAnsi="Times New Roman" w:cs="Times New Roman"/>
          <w:sz w:val="28"/>
          <w:szCs w:val="28"/>
        </w:rPr>
        <w:t>В ваших рабочих листах есть пометка «Новый факт», что можно здесь вписать? (дата раскола христианской церкви)</w:t>
      </w:r>
      <w:r w:rsidR="009D5311">
        <w:rPr>
          <w:rFonts w:ascii="Times New Roman" w:hAnsi="Times New Roman" w:cs="Times New Roman"/>
          <w:sz w:val="28"/>
          <w:szCs w:val="28"/>
        </w:rPr>
        <w:t>.</w:t>
      </w:r>
    </w:p>
    <w:p w:rsidR="009D5311" w:rsidRDefault="009D5311" w:rsidP="009D5311">
      <w:pPr>
        <w:pStyle w:val="a3"/>
        <w:jc w:val="both"/>
        <w:rPr>
          <w:rFonts w:ascii="Times New Roman" w:hAnsi="Times New Roman" w:cs="Times New Roman"/>
          <w:sz w:val="28"/>
          <w:szCs w:val="28"/>
        </w:rPr>
      </w:pPr>
      <w:r>
        <w:rPr>
          <w:rFonts w:ascii="Times New Roman" w:hAnsi="Times New Roman" w:cs="Times New Roman"/>
          <w:sz w:val="28"/>
          <w:szCs w:val="28"/>
        </w:rPr>
        <w:t xml:space="preserve">Поскольку мы с вами в средневековой Европе, то и говорить будем о католической церкви. Историческая справка: </w:t>
      </w:r>
      <w:r w:rsidRPr="009D5311">
        <w:rPr>
          <w:rFonts w:ascii="Times New Roman" w:hAnsi="Times New Roman" w:cs="Times New Roman"/>
          <w:sz w:val="28"/>
          <w:szCs w:val="28"/>
        </w:rPr>
        <w:t>В XI - XIII в. в. церковь в Европе достигла большого могущества. Без неё не обходилось ни одного событие. Церковь не признавала никаких границ, ни государственных, ни языковых. Она утверждала единство европейских народов, являлась, как не уставали повторять ученые - богословы и приходские священники, совершенным угодным Богу сообществом людей. Мысль о том, что можно благополучно жить и не быть при этом верным сыном христианской церкви, средневековому европейцу просто не могла прийти в голову. Мир, окружавший его, привязанности, повседневные поступки являлись частью установленного Богом порядка. Не верить, не молиться, не ходить в церковь - в глазах людей средневековья было против самой жизни. Средневековая церковь обладала огромной властью в христианском мире. Средневековье было христианской цивилизацией. Жизнь общества и человека проходила в неразрывной связи с религией, требованиями церкви.</w:t>
      </w:r>
      <w:r>
        <w:rPr>
          <w:rFonts w:ascii="Times New Roman" w:hAnsi="Times New Roman" w:cs="Times New Roman"/>
          <w:sz w:val="28"/>
          <w:szCs w:val="28"/>
        </w:rPr>
        <w:t xml:space="preserve"> Хотя стоит упомянуть и о критиках внутреннего миропорядка церкви и того положения, которое она занимала. Духовенство называло их еретиками</w:t>
      </w:r>
    </w:p>
    <w:p w:rsidR="009D5311" w:rsidRDefault="009D5311" w:rsidP="009D5311">
      <w:pPr>
        <w:pStyle w:val="a3"/>
        <w:jc w:val="both"/>
        <w:rPr>
          <w:rFonts w:ascii="Times New Roman" w:hAnsi="Times New Roman" w:cs="Times New Roman"/>
          <w:sz w:val="28"/>
          <w:szCs w:val="28"/>
        </w:rPr>
      </w:pPr>
      <w:r>
        <w:rPr>
          <w:rFonts w:ascii="Times New Roman" w:hAnsi="Times New Roman" w:cs="Times New Roman"/>
          <w:sz w:val="28"/>
          <w:szCs w:val="28"/>
        </w:rPr>
        <w:t>Тема обозначена в рабочих листах. Какие же вопросы нам предстоит рассмотреть в рамках нашей темы. Сформулировать их предстоит вам, но я вам немного помогу, направлю в верном направлении.</w:t>
      </w:r>
    </w:p>
    <w:p w:rsidR="009D5311" w:rsidRDefault="009D5311" w:rsidP="009D5311">
      <w:pPr>
        <w:pStyle w:val="a3"/>
        <w:jc w:val="both"/>
        <w:rPr>
          <w:rFonts w:ascii="Times New Roman" w:hAnsi="Times New Roman" w:cs="Times New Roman"/>
          <w:sz w:val="28"/>
          <w:szCs w:val="28"/>
        </w:rPr>
      </w:pPr>
      <w:r>
        <w:rPr>
          <w:rFonts w:ascii="Times New Roman" w:hAnsi="Times New Roman" w:cs="Times New Roman"/>
          <w:sz w:val="28"/>
          <w:szCs w:val="28"/>
        </w:rPr>
        <w:t>Сейчас вам будут демонстрироваться слова, а вы должны составить вопрос в рамках темы.</w:t>
      </w:r>
    </w:p>
    <w:p w:rsidR="009D5311" w:rsidRDefault="009D5311" w:rsidP="009D5311">
      <w:pPr>
        <w:pStyle w:val="a3"/>
        <w:jc w:val="both"/>
        <w:rPr>
          <w:rFonts w:ascii="Times New Roman" w:hAnsi="Times New Roman" w:cs="Times New Roman"/>
          <w:sz w:val="28"/>
          <w:szCs w:val="28"/>
        </w:rPr>
      </w:pPr>
      <w:r>
        <w:rPr>
          <w:rFonts w:ascii="Times New Roman" w:hAnsi="Times New Roman" w:cs="Times New Roman"/>
          <w:sz w:val="28"/>
          <w:szCs w:val="28"/>
        </w:rPr>
        <w:lastRenderedPageBreak/>
        <w:t>Слова соответствуют пунктам плана в той же последовательности: могущество, богатство, властитель, критик, борьба.</w:t>
      </w:r>
    </w:p>
    <w:p w:rsidR="009D5311" w:rsidRDefault="009D5311" w:rsidP="009D5311">
      <w:pPr>
        <w:pStyle w:val="a3"/>
        <w:jc w:val="both"/>
        <w:rPr>
          <w:rFonts w:ascii="Times New Roman" w:hAnsi="Times New Roman" w:cs="Times New Roman"/>
          <w:sz w:val="28"/>
          <w:szCs w:val="28"/>
        </w:rPr>
      </w:pPr>
      <w:r>
        <w:rPr>
          <w:rFonts w:ascii="Times New Roman" w:hAnsi="Times New Roman" w:cs="Times New Roman"/>
          <w:sz w:val="28"/>
          <w:szCs w:val="28"/>
        </w:rPr>
        <w:t>План: 1. Причины могущества Церкви</w:t>
      </w:r>
    </w:p>
    <w:p w:rsidR="009D5311" w:rsidRDefault="009D5311" w:rsidP="009D5311">
      <w:pPr>
        <w:pStyle w:val="a3"/>
        <w:jc w:val="both"/>
        <w:rPr>
          <w:rFonts w:ascii="Times New Roman" w:hAnsi="Times New Roman" w:cs="Times New Roman"/>
          <w:sz w:val="28"/>
          <w:szCs w:val="28"/>
        </w:rPr>
      </w:pPr>
      <w:r>
        <w:rPr>
          <w:rFonts w:ascii="Times New Roman" w:hAnsi="Times New Roman" w:cs="Times New Roman"/>
          <w:sz w:val="28"/>
          <w:szCs w:val="28"/>
        </w:rPr>
        <w:t xml:space="preserve">           2. Источники богатства Церкви</w:t>
      </w:r>
    </w:p>
    <w:p w:rsidR="009D5311" w:rsidRDefault="009D5311" w:rsidP="009D5311">
      <w:pPr>
        <w:pStyle w:val="a3"/>
        <w:jc w:val="both"/>
        <w:rPr>
          <w:rFonts w:ascii="Times New Roman" w:hAnsi="Times New Roman" w:cs="Times New Roman"/>
          <w:sz w:val="28"/>
          <w:szCs w:val="28"/>
        </w:rPr>
      </w:pPr>
      <w:r>
        <w:rPr>
          <w:rFonts w:ascii="Times New Roman" w:hAnsi="Times New Roman" w:cs="Times New Roman"/>
          <w:sz w:val="28"/>
          <w:szCs w:val="28"/>
        </w:rPr>
        <w:t xml:space="preserve">           3. Отношения со светскими правителями</w:t>
      </w:r>
    </w:p>
    <w:p w:rsidR="009D5311" w:rsidRDefault="009D5311" w:rsidP="009D5311">
      <w:pPr>
        <w:pStyle w:val="a3"/>
        <w:jc w:val="both"/>
        <w:rPr>
          <w:rFonts w:ascii="Times New Roman" w:hAnsi="Times New Roman" w:cs="Times New Roman"/>
          <w:sz w:val="28"/>
          <w:szCs w:val="28"/>
        </w:rPr>
      </w:pPr>
      <w:r>
        <w:rPr>
          <w:rFonts w:ascii="Times New Roman" w:hAnsi="Times New Roman" w:cs="Times New Roman"/>
          <w:sz w:val="28"/>
          <w:szCs w:val="28"/>
        </w:rPr>
        <w:t xml:space="preserve">           4. Католическая церковь и еретики</w:t>
      </w:r>
    </w:p>
    <w:p w:rsidR="009D5311" w:rsidRDefault="009D5311" w:rsidP="009D5311">
      <w:pPr>
        <w:pStyle w:val="a3"/>
        <w:jc w:val="both"/>
        <w:rPr>
          <w:rFonts w:ascii="Times New Roman" w:hAnsi="Times New Roman" w:cs="Times New Roman"/>
          <w:sz w:val="28"/>
          <w:szCs w:val="28"/>
        </w:rPr>
      </w:pPr>
      <w:r>
        <w:rPr>
          <w:rFonts w:ascii="Times New Roman" w:hAnsi="Times New Roman" w:cs="Times New Roman"/>
          <w:sz w:val="28"/>
          <w:szCs w:val="28"/>
        </w:rPr>
        <w:t xml:space="preserve">           5. Борьба церкви с </w:t>
      </w:r>
      <w:proofErr w:type="spellStart"/>
      <w:r>
        <w:rPr>
          <w:rFonts w:ascii="Times New Roman" w:hAnsi="Times New Roman" w:cs="Times New Roman"/>
          <w:sz w:val="28"/>
          <w:szCs w:val="28"/>
        </w:rPr>
        <w:t>еретичеством</w:t>
      </w:r>
      <w:proofErr w:type="spellEnd"/>
      <w:r>
        <w:rPr>
          <w:rFonts w:ascii="Times New Roman" w:hAnsi="Times New Roman" w:cs="Times New Roman"/>
          <w:sz w:val="28"/>
          <w:szCs w:val="28"/>
        </w:rPr>
        <w:t>.</w:t>
      </w:r>
    </w:p>
    <w:p w:rsidR="009D5311" w:rsidRPr="009D5311" w:rsidRDefault="009D5311" w:rsidP="009D5311">
      <w:pPr>
        <w:pStyle w:val="a3"/>
        <w:jc w:val="both"/>
        <w:rPr>
          <w:rFonts w:ascii="Times New Roman" w:hAnsi="Times New Roman" w:cs="Times New Roman"/>
          <w:sz w:val="28"/>
          <w:szCs w:val="28"/>
        </w:rPr>
      </w:pPr>
    </w:p>
    <w:p w:rsidR="008450A4" w:rsidRDefault="009D5311" w:rsidP="00F7452B">
      <w:pPr>
        <w:pStyle w:val="a3"/>
        <w:jc w:val="both"/>
        <w:rPr>
          <w:rFonts w:ascii="Times New Roman" w:hAnsi="Times New Roman" w:cs="Times New Roman"/>
          <w:sz w:val="28"/>
          <w:szCs w:val="28"/>
        </w:rPr>
      </w:pPr>
      <w:r>
        <w:rPr>
          <w:rFonts w:ascii="Times New Roman" w:hAnsi="Times New Roman" w:cs="Times New Roman"/>
          <w:sz w:val="28"/>
          <w:szCs w:val="28"/>
          <w:lang w:val="en-US"/>
        </w:rPr>
        <w:t xml:space="preserve">III. </w:t>
      </w:r>
      <w:r>
        <w:rPr>
          <w:rFonts w:ascii="Times New Roman" w:hAnsi="Times New Roman" w:cs="Times New Roman"/>
          <w:sz w:val="28"/>
          <w:szCs w:val="28"/>
        </w:rPr>
        <w:t>Изучение нового материала:</w:t>
      </w:r>
    </w:p>
    <w:p w:rsidR="00C55519" w:rsidRDefault="00C55519" w:rsidP="00C5551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 ваших рабочих листах «воспоминание» - устройство сословного общества. Вопрос: почему духовенство было первым сословием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Учащиеся рассуждают. Должны прийти к выводу: духовенство являлось посредником между Богом и людьми. Направляло жизнь мирян.</w:t>
      </w:r>
    </w:p>
    <w:p w:rsidR="00C55519" w:rsidRPr="000C5338" w:rsidRDefault="00C55519" w:rsidP="00C5551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Задание: Работая с пар.16 п.3, определите источники обогащения Церкви, заполните Рабочий лист (десятина, земли, индульгенция, плата за обряды, плата за поклонение святым мощам, </w:t>
      </w:r>
      <w:r w:rsidR="000C5338">
        <w:rPr>
          <w:rFonts w:ascii="Times New Roman" w:hAnsi="Times New Roman" w:cs="Times New Roman"/>
          <w:sz w:val="28"/>
          <w:szCs w:val="28"/>
        </w:rPr>
        <w:t xml:space="preserve">по </w:t>
      </w:r>
      <w:proofErr w:type="gramStart"/>
      <w:r w:rsidR="000C5338">
        <w:rPr>
          <w:rFonts w:ascii="Times New Roman" w:hAnsi="Times New Roman" w:cs="Times New Roman"/>
          <w:sz w:val="28"/>
          <w:szCs w:val="28"/>
        </w:rPr>
        <w:t xml:space="preserve">завещанию) </w:t>
      </w:r>
      <w:proofErr w:type="gramEnd"/>
      <w:r w:rsidR="000C5338" w:rsidRPr="000C5338">
        <w:rPr>
          <w:rFonts w:ascii="Times New Roman" w:hAnsi="Times New Roman" w:cs="Times New Roman"/>
          <w:sz w:val="28"/>
          <w:szCs w:val="28"/>
        </w:rPr>
        <w:t>Учащиеся объясняют каждый источник.</w:t>
      </w:r>
    </w:p>
    <w:p w:rsidR="000C5338" w:rsidRDefault="000C5338" w:rsidP="000C5338">
      <w:pPr>
        <w:pStyle w:val="a4"/>
        <w:numPr>
          <w:ilvl w:val="0"/>
          <w:numId w:val="2"/>
        </w:numPr>
        <w:shd w:val="clear" w:color="auto" w:fill="FFFFFF"/>
        <w:spacing w:before="0" w:beforeAutospacing="0" w:after="0" w:afterAutospacing="0"/>
        <w:jc w:val="both"/>
        <w:rPr>
          <w:sz w:val="28"/>
          <w:szCs w:val="28"/>
        </w:rPr>
      </w:pPr>
      <w:r>
        <w:rPr>
          <w:sz w:val="28"/>
          <w:szCs w:val="28"/>
        </w:rPr>
        <w:t>Историческая справка с опорой на презентацию.</w:t>
      </w:r>
    </w:p>
    <w:p w:rsidR="000C5338" w:rsidRPr="000C5338" w:rsidRDefault="000C5338" w:rsidP="000C5338">
      <w:pPr>
        <w:pStyle w:val="a4"/>
        <w:shd w:val="clear" w:color="auto" w:fill="FFFFFF"/>
        <w:spacing w:before="0" w:beforeAutospacing="0" w:after="0" w:afterAutospacing="0"/>
        <w:ind w:left="720"/>
        <w:jc w:val="both"/>
        <w:rPr>
          <w:sz w:val="28"/>
          <w:szCs w:val="28"/>
        </w:rPr>
      </w:pPr>
      <w:r w:rsidRPr="000C5338">
        <w:rPr>
          <w:sz w:val="28"/>
          <w:szCs w:val="28"/>
        </w:rPr>
        <w:t xml:space="preserve">В землях Священной Римской империи в XI в. сложилась практика назначения епископов на должности не римским папой, а германским королём или императором. Епископы, получая должность, также становились хозяевами отведённых им земель вместе с местными жителями. Таким образом, при назначении епископов императором или королём соблюдалась система взаимоотношений сеньора и вассала. Однако светский правитель не всегда помнил о том, что епископ, прежде всего, ― служитель церкви. Зачастую епископами становились родственники императора или его вассалов. В таких случаях римский папа не имел почти никакого влияния на этих епископов. Стал неизбежен конфликт между римским папой и правителями </w:t>
      </w:r>
      <w:proofErr w:type="gramStart"/>
      <w:r w:rsidRPr="000C5338">
        <w:rPr>
          <w:sz w:val="28"/>
          <w:szCs w:val="28"/>
        </w:rPr>
        <w:t>Священной</w:t>
      </w:r>
      <w:proofErr w:type="gramEnd"/>
      <w:r w:rsidRPr="000C5338">
        <w:rPr>
          <w:sz w:val="28"/>
          <w:szCs w:val="28"/>
        </w:rPr>
        <w:t xml:space="preserve"> Римской империи. Данный конфликт получил название борьбы за инвеституру (инвеститура здесь ― назначение на должность).</w:t>
      </w:r>
    </w:p>
    <w:p w:rsidR="000C5338" w:rsidRPr="000C5338" w:rsidRDefault="000C5338" w:rsidP="000C5338">
      <w:pPr>
        <w:pStyle w:val="a4"/>
        <w:shd w:val="clear" w:color="auto" w:fill="FFFFFF"/>
        <w:spacing w:before="0" w:beforeAutospacing="0" w:after="0" w:afterAutospacing="0"/>
        <w:ind w:left="720"/>
        <w:jc w:val="both"/>
        <w:rPr>
          <w:sz w:val="28"/>
          <w:szCs w:val="28"/>
        </w:rPr>
      </w:pPr>
      <w:r w:rsidRPr="000C5338">
        <w:rPr>
          <w:sz w:val="28"/>
          <w:szCs w:val="28"/>
        </w:rPr>
        <w:t>Решительные меры принял германский король</w:t>
      </w:r>
      <w:r w:rsidRPr="000C5338">
        <w:rPr>
          <w:rStyle w:val="a5"/>
          <w:sz w:val="28"/>
          <w:szCs w:val="28"/>
        </w:rPr>
        <w:t> Генрих IV</w:t>
      </w:r>
      <w:r w:rsidRPr="000C5338">
        <w:rPr>
          <w:sz w:val="28"/>
          <w:szCs w:val="28"/>
        </w:rPr>
        <w:t xml:space="preserve"> (1054–1105). Он созвал в г. </w:t>
      </w:r>
      <w:proofErr w:type="spellStart"/>
      <w:r w:rsidRPr="000C5338">
        <w:rPr>
          <w:sz w:val="28"/>
          <w:szCs w:val="28"/>
        </w:rPr>
        <w:t>Вормсе</w:t>
      </w:r>
      <w:proofErr w:type="spellEnd"/>
      <w:r w:rsidRPr="000C5338">
        <w:rPr>
          <w:sz w:val="28"/>
          <w:szCs w:val="28"/>
        </w:rPr>
        <w:t xml:space="preserve"> германских епископов и вместе с ними объявил о низложении римского папы </w:t>
      </w:r>
      <w:r w:rsidRPr="000C5338">
        <w:rPr>
          <w:rStyle w:val="a5"/>
          <w:sz w:val="28"/>
          <w:szCs w:val="28"/>
        </w:rPr>
        <w:t>Григория VII</w:t>
      </w:r>
      <w:r w:rsidRPr="000C5338">
        <w:rPr>
          <w:sz w:val="28"/>
          <w:szCs w:val="28"/>
        </w:rPr>
        <w:t> (1073–1085). В послании короля к папе были слова </w:t>
      </w:r>
      <w:r w:rsidRPr="000C5338">
        <w:rPr>
          <w:rStyle w:val="a6"/>
          <w:sz w:val="28"/>
          <w:szCs w:val="28"/>
        </w:rPr>
        <w:t>«мы … со всеми нашими епископами говорим тебе: ступай вон!»</w:t>
      </w:r>
      <w:r w:rsidRPr="000C5338">
        <w:rPr>
          <w:sz w:val="28"/>
          <w:szCs w:val="28"/>
        </w:rPr>
        <w:t xml:space="preserve">. Григорий VII не стал терпеть унижение и отлучил Генриха IV от церкви. Папа освободил вассалов короля и всех христиан от обязанности служить ему. Это стало причиной бунта против Генриха IV. Король попал в отчаянное положение, он лишился почти всех своих владений и вынужден был отправиться к папе, чтобы просить прощение. В 1077 г. король с небольшой свитой пересёк Альпы и нашёл папу в замке </w:t>
      </w:r>
      <w:proofErr w:type="spellStart"/>
      <w:proofErr w:type="gramStart"/>
      <w:r w:rsidRPr="000C5338">
        <w:rPr>
          <w:sz w:val="28"/>
          <w:szCs w:val="28"/>
        </w:rPr>
        <w:t>Кано́сса</w:t>
      </w:r>
      <w:proofErr w:type="spellEnd"/>
      <w:proofErr w:type="gramEnd"/>
      <w:r w:rsidRPr="000C5338">
        <w:rPr>
          <w:sz w:val="28"/>
          <w:szCs w:val="28"/>
        </w:rPr>
        <w:t xml:space="preserve"> на севере Италии. В течение трёх дней король, одетый в нищенскую одежду, босиком стоял у ворот замка, прося прощения у папы. Григорий VII простил Генриха IV и </w:t>
      </w:r>
      <w:r w:rsidRPr="000C5338">
        <w:rPr>
          <w:sz w:val="28"/>
          <w:szCs w:val="28"/>
        </w:rPr>
        <w:lastRenderedPageBreak/>
        <w:t>снял с него отлучение от церкви. Но, как оказалось, напрасно. Король собрал войско. Сначала он разгромил мятежных вассалов, а затем двинул армию к Риму против папы. Григорий VII вынужден был бежать на юг Италии, где вскоре умер.</w:t>
      </w:r>
      <w:r w:rsidRPr="000C5338">
        <w:rPr>
          <w:rFonts w:ascii="Arial" w:hAnsi="Arial" w:cs="Arial"/>
        </w:rPr>
        <w:t xml:space="preserve"> </w:t>
      </w:r>
      <w:r w:rsidRPr="000C5338">
        <w:rPr>
          <w:sz w:val="28"/>
          <w:szCs w:val="28"/>
        </w:rPr>
        <w:t xml:space="preserve">Борьба римских пап с правителями Священной Римской империи продолжалась более двух столетий. Ни одна сторона не добилась очевидной победы в этой борьбе. Каждый раз успех зависел от личностных качеств участников конфликта. В итоге </w:t>
      </w:r>
      <w:proofErr w:type="gramStart"/>
      <w:r w:rsidRPr="000C5338">
        <w:rPr>
          <w:sz w:val="28"/>
          <w:szCs w:val="28"/>
        </w:rPr>
        <w:t>был</w:t>
      </w:r>
      <w:proofErr w:type="gramEnd"/>
      <w:r w:rsidRPr="000C5338">
        <w:rPr>
          <w:sz w:val="28"/>
          <w:szCs w:val="28"/>
        </w:rPr>
        <w:t xml:space="preserve"> достигнут компромисс: назначение епископов стало делом общего согласия папы и императора. Папа возводил епископа в священный сан, а император жаловал ему земельное владение.</w:t>
      </w:r>
    </w:p>
    <w:p w:rsidR="000C5338" w:rsidRPr="000C5338" w:rsidRDefault="000C5338" w:rsidP="000C5338">
      <w:pPr>
        <w:pStyle w:val="a4"/>
        <w:ind w:left="720"/>
        <w:jc w:val="both"/>
        <w:rPr>
          <w:sz w:val="28"/>
          <w:szCs w:val="28"/>
        </w:rPr>
      </w:pPr>
      <w:r w:rsidRPr="000C5338">
        <w:rPr>
          <w:sz w:val="28"/>
          <w:szCs w:val="28"/>
        </w:rPr>
        <w:t>Наивысшего политического могущества власть римского папы достигла при папе </w:t>
      </w:r>
      <w:r w:rsidRPr="000C5338">
        <w:rPr>
          <w:b/>
          <w:bCs/>
          <w:sz w:val="28"/>
          <w:szCs w:val="28"/>
        </w:rPr>
        <w:t>Иннокентии III</w:t>
      </w:r>
      <w:r w:rsidRPr="000C5338">
        <w:rPr>
          <w:sz w:val="28"/>
          <w:szCs w:val="28"/>
        </w:rPr>
        <w:t> (1198–1216). Он был очень умён, обладал несгибаемым характером и большим талантом в политических делах. Воспользовавшись смутой в Священной Римской империи, Иннокентий III расширил границы папской области за счёт имперских земель в центральной Италии. Он активно вмешивался во внутренние и внешние дела крупнейших европейских стран. Так, например, папа вмешался в борьбу за королевский престол Сицилии и временно сам стал правителем этого королевства, поскольку остальные кандидаты на престол ему не нравились. При его папстве под отлучением от церкви побывали император Священной Римской империи, а также короли Франции и Англии. Правители Англии, Португалии, Арагона (на Пиренейском полуострове), Польши и Болгарии признавали себя вассалами Иннокентия III. </w:t>
      </w:r>
    </w:p>
    <w:p w:rsidR="000C5338" w:rsidRPr="000C5338" w:rsidRDefault="000C5338" w:rsidP="000C5338">
      <w:pPr>
        <w:pStyle w:val="a4"/>
        <w:shd w:val="clear" w:color="auto" w:fill="FFFFFF"/>
        <w:spacing w:before="0" w:beforeAutospacing="0" w:after="0" w:afterAutospacing="0"/>
        <w:ind w:left="720"/>
        <w:jc w:val="both"/>
        <w:rPr>
          <w:sz w:val="28"/>
          <w:szCs w:val="28"/>
        </w:rPr>
      </w:pPr>
      <w:r w:rsidRPr="000C5338">
        <w:rPr>
          <w:sz w:val="28"/>
          <w:szCs w:val="28"/>
        </w:rPr>
        <w:t>К какому выводу можно прийти, анализируя эту историческую справку? Учащиеся размышляют: Во многих западноевропейских государствах Папе удалось сосредоточить в своих руках всю полноту власти, светской в том числе.</w:t>
      </w:r>
    </w:p>
    <w:p w:rsidR="000C5338" w:rsidRDefault="000C5338" w:rsidP="000C5338">
      <w:pPr>
        <w:pStyle w:val="a4"/>
        <w:shd w:val="clear" w:color="auto" w:fill="FFFFFF"/>
        <w:spacing w:before="0" w:beforeAutospacing="0" w:after="0" w:afterAutospacing="0"/>
        <w:ind w:left="720"/>
        <w:jc w:val="both"/>
        <w:rPr>
          <w:color w:val="333333"/>
          <w:sz w:val="28"/>
          <w:szCs w:val="28"/>
        </w:rPr>
      </w:pPr>
    </w:p>
    <w:p w:rsidR="000C5338" w:rsidRDefault="000C5338" w:rsidP="000C5338">
      <w:pPr>
        <w:pStyle w:val="a4"/>
        <w:shd w:val="clear" w:color="auto" w:fill="FFFFFF"/>
        <w:spacing w:before="0" w:beforeAutospacing="0" w:after="0" w:afterAutospacing="0"/>
        <w:ind w:left="720"/>
        <w:jc w:val="both"/>
        <w:rPr>
          <w:b/>
          <w:i/>
          <w:color w:val="333333"/>
          <w:sz w:val="28"/>
          <w:szCs w:val="28"/>
          <w:u w:val="single"/>
        </w:rPr>
      </w:pPr>
      <w:r>
        <w:rPr>
          <w:b/>
          <w:i/>
          <w:color w:val="333333"/>
          <w:sz w:val="28"/>
          <w:szCs w:val="28"/>
          <w:u w:val="single"/>
        </w:rPr>
        <w:t>ФИЗМИНУТКА</w:t>
      </w:r>
    </w:p>
    <w:p w:rsidR="000C5338" w:rsidRPr="000C5338" w:rsidRDefault="000C5338" w:rsidP="000C5338">
      <w:pPr>
        <w:pStyle w:val="a4"/>
        <w:shd w:val="clear" w:color="auto" w:fill="FFFFFF"/>
        <w:spacing w:before="0" w:beforeAutospacing="0" w:after="0" w:afterAutospacing="0"/>
        <w:ind w:left="720"/>
        <w:jc w:val="both"/>
        <w:rPr>
          <w:b/>
          <w:i/>
          <w:color w:val="333333"/>
          <w:sz w:val="28"/>
          <w:szCs w:val="28"/>
          <w:u w:val="single"/>
        </w:rPr>
      </w:pPr>
    </w:p>
    <w:p w:rsidR="00C55519" w:rsidRDefault="000C5338" w:rsidP="000C533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Как уже оговаривалось ранее, были среди мирян  недовольные таким положением Церкви. Духовенство этих критиков называло еретиками. Впишите в рабочий лист этот термин. Ознакомьтесь с основными факторами недовольства и требованиями еретиков.</w:t>
      </w:r>
    </w:p>
    <w:p w:rsidR="00592DF6" w:rsidRDefault="00592DF6" w:rsidP="000C533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Задание для работы в группах: Работая группами с п.5 и 6, пар.16, определите основные меры борьбы Церкви с еретиками, раскрыв сущность каждого метода (отлучение, интердикт, военные походы, инквизиция, нищенствующие ордены монахов)</w:t>
      </w:r>
    </w:p>
    <w:p w:rsidR="00592DF6" w:rsidRDefault="00592DF6" w:rsidP="00592DF6">
      <w:pPr>
        <w:pStyle w:val="a3"/>
        <w:jc w:val="both"/>
        <w:rPr>
          <w:rFonts w:ascii="Times New Roman" w:hAnsi="Times New Roman" w:cs="Times New Roman"/>
          <w:sz w:val="28"/>
          <w:szCs w:val="28"/>
        </w:rPr>
      </w:pPr>
    </w:p>
    <w:p w:rsidR="00592DF6" w:rsidRDefault="00592DF6" w:rsidP="00592DF6">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IV. </w:t>
      </w:r>
      <w:r>
        <w:rPr>
          <w:rFonts w:ascii="Times New Roman" w:hAnsi="Times New Roman" w:cs="Times New Roman"/>
          <w:sz w:val="28"/>
          <w:szCs w:val="28"/>
        </w:rPr>
        <w:t>Подведение итого урока. Домашнее задание.</w:t>
      </w:r>
    </w:p>
    <w:p w:rsidR="00592DF6" w:rsidRDefault="00592DF6" w:rsidP="00592DF6">
      <w:pPr>
        <w:pStyle w:val="a3"/>
        <w:jc w:val="both"/>
        <w:rPr>
          <w:rFonts w:ascii="Times New Roman" w:hAnsi="Times New Roman" w:cs="Times New Roman"/>
          <w:sz w:val="28"/>
          <w:szCs w:val="28"/>
        </w:rPr>
      </w:pPr>
      <w:r w:rsidRPr="00592DF6">
        <w:rPr>
          <w:rFonts w:ascii="Times New Roman" w:hAnsi="Times New Roman" w:cs="Times New Roman"/>
          <w:sz w:val="28"/>
          <w:szCs w:val="28"/>
        </w:rPr>
        <w:lastRenderedPageBreak/>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Данетка</w:t>
      </w:r>
      <w:proofErr w:type="spellEnd"/>
      <w:r>
        <w:rPr>
          <w:rFonts w:ascii="Times New Roman" w:hAnsi="Times New Roman" w:cs="Times New Roman"/>
          <w:sz w:val="28"/>
          <w:szCs w:val="28"/>
        </w:rPr>
        <w:t xml:space="preserve">», на каждое верное, на ваш взгляд, утверждение ваш хлопок,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неверное – нет:</w:t>
      </w:r>
    </w:p>
    <w:p w:rsidR="00592DF6" w:rsidRDefault="00592DF6" w:rsidP="00592DF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 1054г произошел раскол христианской церкви (да)</w:t>
      </w:r>
    </w:p>
    <w:p w:rsidR="00592DF6" w:rsidRDefault="00592DF6" w:rsidP="00592DF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Духовенство было вторам сословием (нет)</w:t>
      </w:r>
    </w:p>
    <w:p w:rsidR="00592DF6" w:rsidRDefault="00592DF6" w:rsidP="00592DF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Папы проиграли в борьбе с королями за светскую власть (нет)</w:t>
      </w:r>
    </w:p>
    <w:p w:rsidR="00592DF6" w:rsidRDefault="00592DF6" w:rsidP="00592DF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Индульгенция была единственным источником богатства Церкви (да)</w:t>
      </w:r>
    </w:p>
    <w:p w:rsidR="00592DF6" w:rsidRDefault="00592DF6" w:rsidP="00592DF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Церковь первоначально обрела земли как дар королей (да)</w:t>
      </w:r>
    </w:p>
    <w:p w:rsidR="00592DF6" w:rsidRDefault="00592DF6" w:rsidP="00592DF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Церковь провоцировала военные походы в области еретиков (да)</w:t>
      </w:r>
    </w:p>
    <w:p w:rsidR="00592DF6" w:rsidRDefault="00592DF6" w:rsidP="00592DF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Нищенствующие ордены монахов были созданы еретиками (нет)</w:t>
      </w:r>
    </w:p>
    <w:p w:rsidR="00D75CF8" w:rsidRDefault="00D75CF8" w:rsidP="00D75CF8">
      <w:pPr>
        <w:pStyle w:val="a3"/>
        <w:jc w:val="both"/>
        <w:rPr>
          <w:rFonts w:ascii="Times New Roman" w:hAnsi="Times New Roman" w:cs="Times New Roman"/>
          <w:sz w:val="28"/>
          <w:szCs w:val="28"/>
        </w:rPr>
      </w:pPr>
    </w:p>
    <w:p w:rsidR="00D75CF8" w:rsidRPr="00D75CF8" w:rsidRDefault="00D75CF8" w:rsidP="00D75CF8">
      <w:pPr>
        <w:pStyle w:val="a3"/>
        <w:jc w:val="both"/>
        <w:rPr>
          <w:rFonts w:ascii="Times New Roman" w:hAnsi="Times New Roman" w:cs="Times New Roman"/>
          <w:i/>
          <w:sz w:val="28"/>
          <w:szCs w:val="28"/>
        </w:rPr>
      </w:pPr>
      <w:bookmarkStart w:id="0" w:name="_GoBack"/>
      <w:r w:rsidRPr="00D75CF8">
        <w:rPr>
          <w:rFonts w:ascii="Times New Roman" w:hAnsi="Times New Roman" w:cs="Times New Roman"/>
          <w:i/>
          <w:sz w:val="28"/>
          <w:szCs w:val="28"/>
        </w:rPr>
        <w:t>Рефлексия: «Мне понравилось…» - «Мне не понравилось…» - «Сегодня я вспомни</w:t>
      </w:r>
      <w:proofErr w:type="gramStart"/>
      <w:r w:rsidRPr="00D75CF8">
        <w:rPr>
          <w:rFonts w:ascii="Times New Roman" w:hAnsi="Times New Roman" w:cs="Times New Roman"/>
          <w:i/>
          <w:sz w:val="28"/>
          <w:szCs w:val="28"/>
        </w:rPr>
        <w:t>л(</w:t>
      </w:r>
      <w:proofErr w:type="gramEnd"/>
      <w:r w:rsidRPr="00D75CF8">
        <w:rPr>
          <w:rFonts w:ascii="Times New Roman" w:hAnsi="Times New Roman" w:cs="Times New Roman"/>
          <w:i/>
          <w:sz w:val="28"/>
          <w:szCs w:val="28"/>
        </w:rPr>
        <w:t>а)…» - «Сегодня я узнал(а)…»</w:t>
      </w:r>
    </w:p>
    <w:bookmarkEnd w:id="0"/>
    <w:p w:rsidR="00592DF6" w:rsidRDefault="00592DF6" w:rsidP="00592DF6">
      <w:pPr>
        <w:pStyle w:val="a3"/>
        <w:jc w:val="both"/>
        <w:rPr>
          <w:rFonts w:ascii="Times New Roman" w:hAnsi="Times New Roman" w:cs="Times New Roman"/>
          <w:sz w:val="28"/>
          <w:szCs w:val="28"/>
        </w:rPr>
      </w:pPr>
    </w:p>
    <w:p w:rsidR="00592DF6" w:rsidRDefault="00592DF6" w:rsidP="00592DF6">
      <w:pPr>
        <w:pStyle w:val="a3"/>
        <w:jc w:val="both"/>
        <w:rPr>
          <w:rFonts w:ascii="Times New Roman" w:hAnsi="Times New Roman" w:cs="Times New Roman"/>
          <w:sz w:val="28"/>
          <w:szCs w:val="28"/>
        </w:rPr>
      </w:pPr>
      <w:r>
        <w:rPr>
          <w:rFonts w:ascii="Times New Roman" w:hAnsi="Times New Roman" w:cs="Times New Roman"/>
          <w:sz w:val="28"/>
          <w:szCs w:val="28"/>
        </w:rPr>
        <w:t>Д.З.: пар.16 прочитать, устно ответить на вопросы.</w:t>
      </w:r>
    </w:p>
    <w:p w:rsidR="00592DF6" w:rsidRPr="00592DF6" w:rsidRDefault="00592DF6" w:rsidP="00592DF6">
      <w:pPr>
        <w:pStyle w:val="a3"/>
        <w:jc w:val="both"/>
        <w:rPr>
          <w:rFonts w:ascii="Times New Roman" w:hAnsi="Times New Roman" w:cs="Times New Roman"/>
          <w:sz w:val="28"/>
          <w:szCs w:val="28"/>
        </w:rPr>
      </w:pPr>
      <w:r>
        <w:rPr>
          <w:rFonts w:ascii="Times New Roman" w:hAnsi="Times New Roman" w:cs="Times New Roman"/>
          <w:sz w:val="28"/>
          <w:szCs w:val="28"/>
        </w:rPr>
        <w:t xml:space="preserve">         Учить даты, личности и термины</w:t>
      </w:r>
    </w:p>
    <w:sectPr w:rsidR="00592DF6" w:rsidRPr="00592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846F6"/>
    <w:multiLevelType w:val="hybridMultilevel"/>
    <w:tmpl w:val="8B0A8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F2642"/>
    <w:multiLevelType w:val="hybridMultilevel"/>
    <w:tmpl w:val="59B01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9E52DA"/>
    <w:multiLevelType w:val="hybridMultilevel"/>
    <w:tmpl w:val="FE244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862"/>
    <w:rsid w:val="000C5338"/>
    <w:rsid w:val="00592DF6"/>
    <w:rsid w:val="008450A4"/>
    <w:rsid w:val="009D5311"/>
    <w:rsid w:val="00B07862"/>
    <w:rsid w:val="00C433A6"/>
    <w:rsid w:val="00C55519"/>
    <w:rsid w:val="00C82D59"/>
    <w:rsid w:val="00D75CF8"/>
    <w:rsid w:val="00F74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50A4"/>
    <w:pPr>
      <w:spacing w:after="0" w:line="240" w:lineRule="auto"/>
    </w:pPr>
  </w:style>
  <w:style w:type="paragraph" w:customStyle="1" w:styleId="c0">
    <w:name w:val="c0"/>
    <w:basedOn w:val="a"/>
    <w:rsid w:val="00845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450A4"/>
  </w:style>
  <w:style w:type="character" w:customStyle="1" w:styleId="c20">
    <w:name w:val="c20"/>
    <w:basedOn w:val="a0"/>
    <w:rsid w:val="008450A4"/>
  </w:style>
  <w:style w:type="character" w:customStyle="1" w:styleId="c4">
    <w:name w:val="c4"/>
    <w:basedOn w:val="a0"/>
    <w:rsid w:val="00C433A6"/>
  </w:style>
  <w:style w:type="paragraph" w:styleId="a4">
    <w:name w:val="Normal (Web)"/>
    <w:basedOn w:val="a"/>
    <w:uiPriority w:val="99"/>
    <w:semiHidden/>
    <w:unhideWhenUsed/>
    <w:rsid w:val="000C5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C5338"/>
    <w:rPr>
      <w:b/>
      <w:bCs/>
    </w:rPr>
  </w:style>
  <w:style w:type="character" w:styleId="a6">
    <w:name w:val="Emphasis"/>
    <w:basedOn w:val="a0"/>
    <w:uiPriority w:val="20"/>
    <w:qFormat/>
    <w:rsid w:val="000C53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50A4"/>
    <w:pPr>
      <w:spacing w:after="0" w:line="240" w:lineRule="auto"/>
    </w:pPr>
  </w:style>
  <w:style w:type="paragraph" w:customStyle="1" w:styleId="c0">
    <w:name w:val="c0"/>
    <w:basedOn w:val="a"/>
    <w:rsid w:val="00845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450A4"/>
  </w:style>
  <w:style w:type="character" w:customStyle="1" w:styleId="c20">
    <w:name w:val="c20"/>
    <w:basedOn w:val="a0"/>
    <w:rsid w:val="008450A4"/>
  </w:style>
  <w:style w:type="character" w:customStyle="1" w:styleId="c4">
    <w:name w:val="c4"/>
    <w:basedOn w:val="a0"/>
    <w:rsid w:val="00C433A6"/>
  </w:style>
  <w:style w:type="paragraph" w:styleId="a4">
    <w:name w:val="Normal (Web)"/>
    <w:basedOn w:val="a"/>
    <w:uiPriority w:val="99"/>
    <w:semiHidden/>
    <w:unhideWhenUsed/>
    <w:rsid w:val="000C5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C5338"/>
    <w:rPr>
      <w:b/>
      <w:bCs/>
    </w:rPr>
  </w:style>
  <w:style w:type="character" w:styleId="a6">
    <w:name w:val="Emphasis"/>
    <w:basedOn w:val="a0"/>
    <w:uiPriority w:val="20"/>
    <w:qFormat/>
    <w:rsid w:val="000C53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378913">
      <w:bodyDiv w:val="1"/>
      <w:marLeft w:val="0"/>
      <w:marRight w:val="0"/>
      <w:marTop w:val="0"/>
      <w:marBottom w:val="0"/>
      <w:divBdr>
        <w:top w:val="none" w:sz="0" w:space="0" w:color="auto"/>
        <w:left w:val="none" w:sz="0" w:space="0" w:color="auto"/>
        <w:bottom w:val="none" w:sz="0" w:space="0" w:color="auto"/>
        <w:right w:val="none" w:sz="0" w:space="0" w:color="auto"/>
      </w:divBdr>
    </w:div>
    <w:div w:id="809832892">
      <w:bodyDiv w:val="1"/>
      <w:marLeft w:val="0"/>
      <w:marRight w:val="0"/>
      <w:marTop w:val="0"/>
      <w:marBottom w:val="0"/>
      <w:divBdr>
        <w:top w:val="none" w:sz="0" w:space="0" w:color="auto"/>
        <w:left w:val="none" w:sz="0" w:space="0" w:color="auto"/>
        <w:bottom w:val="none" w:sz="0" w:space="0" w:color="auto"/>
        <w:right w:val="none" w:sz="0" w:space="0" w:color="auto"/>
      </w:divBdr>
    </w:div>
    <w:div w:id="122960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1485</Words>
  <Characters>8469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Хажеева СХ</dc:creator>
  <cp:keywords/>
  <dc:description/>
  <cp:lastModifiedBy>Хажеева СХ</cp:lastModifiedBy>
  <cp:revision>4</cp:revision>
  <dcterms:created xsi:type="dcterms:W3CDTF">2024-05-23T17:18:00Z</dcterms:created>
  <dcterms:modified xsi:type="dcterms:W3CDTF">2024-05-23T18:45:00Z</dcterms:modified>
</cp:coreProperties>
</file>